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4" w:rsidRDefault="000E7764" w:rsidP="000E7764">
      <w:pPr>
        <w:pBdr>
          <w:right w:val="single" w:sz="4" w:space="15" w:color="auto"/>
        </w:pBdr>
        <w:tabs>
          <w:tab w:val="left" w:pos="3598"/>
        </w:tabs>
        <w:ind w:hanging="82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FF3D6F">
        <w:rPr>
          <w:rFonts w:ascii="IranNastaliq" w:hAnsi="IranNastaliq" w:cs="B Titr"/>
          <w:b/>
          <w:bCs/>
          <w:sz w:val="28"/>
          <w:szCs w:val="28"/>
          <w:rtl/>
        </w:rPr>
        <w:t>برنامه هفتگی دروس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 گروه علم اطلاعات و دانش شناسی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مقطع 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>ک</w:t>
      </w:r>
      <w:r w:rsidRPr="00FF3D6F">
        <w:rPr>
          <w:rFonts w:ascii="IranNastaliq" w:hAnsi="IranNastaliq" w:cs="B Titr"/>
          <w:b/>
          <w:bCs/>
          <w:sz w:val="28"/>
          <w:szCs w:val="28"/>
          <w:rtl/>
        </w:rPr>
        <w:t>ارشناسی ارشد</w:t>
      </w:r>
      <w:r w:rsidRPr="00FF3D6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،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گرایش مدیریت اطلاعات </w:t>
      </w:r>
    </w:p>
    <w:p w:rsidR="000E7764" w:rsidRPr="00FF3D6F" w:rsidRDefault="000E7764" w:rsidP="000E7764">
      <w:pPr>
        <w:pBdr>
          <w:right w:val="single" w:sz="4" w:space="15" w:color="auto"/>
        </w:pBdr>
        <w:tabs>
          <w:tab w:val="left" w:pos="3598"/>
        </w:tabs>
        <w:ind w:hanging="82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FF3D6F">
        <w:rPr>
          <w:rFonts w:ascii="IranNastaliq" w:hAnsi="IranNastaliq" w:cs="B Titr"/>
          <w:b/>
          <w:bCs/>
          <w:sz w:val="28"/>
          <w:szCs w:val="28"/>
          <w:rtl/>
        </w:rPr>
        <w:t>نیمسال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اول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سال تحصیلی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00-99</w:t>
      </w:r>
    </w:p>
    <w:p w:rsidR="000E7764" w:rsidRPr="006D12BF" w:rsidRDefault="000E7764" w:rsidP="000E7764">
      <w:pPr>
        <w:tabs>
          <w:tab w:val="left" w:pos="5123"/>
        </w:tabs>
        <w:rPr>
          <w:rFonts w:cs="B Zar"/>
          <w:sz w:val="18"/>
          <w:szCs w:val="18"/>
        </w:rPr>
      </w:pPr>
    </w:p>
    <w:tbl>
      <w:tblPr>
        <w:tblStyle w:val="TableGrid"/>
        <w:bidiVisual/>
        <w:tblW w:w="1599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963"/>
        <w:gridCol w:w="2694"/>
        <w:gridCol w:w="425"/>
        <w:gridCol w:w="850"/>
        <w:gridCol w:w="2410"/>
        <w:gridCol w:w="425"/>
        <w:gridCol w:w="709"/>
        <w:gridCol w:w="2268"/>
        <w:gridCol w:w="425"/>
        <w:gridCol w:w="851"/>
        <w:gridCol w:w="2693"/>
        <w:gridCol w:w="426"/>
        <w:gridCol w:w="851"/>
      </w:tblGrid>
      <w:tr w:rsidR="000E7764" w:rsidRPr="006D12BF" w:rsidTr="000D1F45">
        <w:trPr>
          <w:trHeight w:val="4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10-30/8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12-30/10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16-14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</w:tr>
      <w:tr w:rsidR="000E7764" w:rsidRPr="006D12BF" w:rsidTr="000D1F45">
        <w:trPr>
          <w:trHeight w:val="45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شنبه</w:t>
            </w: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420715" w:rsidRDefault="000E7764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0E7764" w:rsidRPr="006D12BF" w:rsidTr="000D1F45">
        <w:trPr>
          <w:trHeight w:val="63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0E7764" w:rsidRPr="006D12BF" w:rsidTr="000D1F45">
        <w:trPr>
          <w:trHeight w:val="285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یکشنبه</w:t>
            </w: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spacing w:after="200" w:line="276" w:lineRule="auto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0E7764" w:rsidRPr="006D12BF" w:rsidTr="000D1F45">
        <w:trPr>
          <w:trHeight w:val="2167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دوشنبه</w:t>
            </w: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ساعت فرهنگ</w:t>
            </w:r>
          </w:p>
          <w:p w:rsidR="000E7764" w:rsidRPr="002A14A2" w:rsidRDefault="000E7764" w:rsidP="000D1F45">
            <w:pPr>
              <w:jc w:val="center"/>
              <w:rPr>
                <w:rFonts w:cs="B Nazanin"/>
                <w:sz w:val="20"/>
              </w:rPr>
            </w:pPr>
          </w:p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sz w:val="20"/>
                <w:rtl/>
              </w:rPr>
              <w:br/>
              <w:t>آماردر علم اطلاعات و دانش شنا</w:t>
            </w:r>
            <w:r w:rsidRPr="002A14A2">
              <w:rPr>
                <w:rFonts w:ascii="Tahoma" w:hAnsi="Tahoma" w:cs="B Nazanin" w:hint="cs"/>
                <w:sz w:val="20"/>
                <w:rtl/>
              </w:rPr>
              <w:t>سی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صیفوری</w:t>
            </w:r>
          </w:p>
        </w:tc>
      </w:tr>
      <w:tr w:rsidR="000E7764" w:rsidRPr="006D12BF" w:rsidTr="000D1F45">
        <w:trPr>
          <w:trHeight w:val="330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سه شنبه</w:t>
            </w: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sz w:val="20"/>
                <w:rtl/>
              </w:rPr>
              <w:br/>
              <w:t>بازاريابي اطلاعات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مرادی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spacing w:after="200" w:line="276" w:lineRule="auto"/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="Tahoma" w:hAnsi="Tahoma" w:cs="B Nazanin"/>
                <w:color w:val="000000"/>
                <w:sz w:val="20"/>
                <w:shd w:val="clear" w:color="auto" w:fill="F8F8FF"/>
                <w:rtl/>
              </w:rPr>
              <w:t>معماري پايگاههاي اطلاعاتي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زارع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>
              <w:rPr>
                <w:rFonts w:ascii="Tahoma" w:hAnsi="Tahoma" w:cs="B Nazanin" w:hint="cs"/>
                <w:sz w:val="20"/>
                <w:rtl/>
              </w:rPr>
              <w:t>کتابخانه ها و جامعه اطلاعاتی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0"/>
                <w:rtl/>
              </w:rPr>
              <w:t>رحیمی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sz w:val="20"/>
                <w:rtl/>
              </w:rPr>
              <w:t>مباني علم اطلاعات و دانش شنا</w:t>
            </w:r>
            <w:r w:rsidRPr="002A14A2">
              <w:rPr>
                <w:rFonts w:ascii="Tahoma" w:hAnsi="Tahoma" w:cs="B Nazanin" w:hint="cs"/>
                <w:sz w:val="20"/>
                <w:rtl/>
              </w:rPr>
              <w:t>سی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حیدری</w:t>
            </w:r>
          </w:p>
        </w:tc>
      </w:tr>
      <w:tr w:rsidR="000E7764" w:rsidRPr="006D12BF" w:rsidTr="000D1F45">
        <w:trPr>
          <w:trHeight w:val="195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E7764" w:rsidRPr="006D12BF" w:rsidRDefault="000E7764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چهارشنبه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sz w:val="20"/>
                <w:rtl/>
              </w:rPr>
              <w:br/>
              <w:t>ارزشيابي نظامها و خدمات اطلاعات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زارع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color w:val="000000"/>
                <w:sz w:val="20"/>
                <w:shd w:val="clear" w:color="auto" w:fill="F8F8FF"/>
                <w:rtl/>
              </w:rPr>
              <w:t>روش هاي باز نمايي اطلاعات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مرادی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color w:val="000000"/>
                <w:sz w:val="20"/>
                <w:shd w:val="clear" w:color="auto" w:fill="F8F8FF"/>
                <w:rtl/>
              </w:rPr>
              <w:t>سمينار تحقيق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حیدری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/>
                <w:color w:val="000000"/>
                <w:sz w:val="20"/>
                <w:shd w:val="clear" w:color="auto" w:fill="F8F8FF"/>
                <w:rtl/>
              </w:rPr>
              <w:t>مديريت دانش سازماني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رحیمی</w:t>
            </w:r>
          </w:p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  <w:p w:rsidR="000E7764" w:rsidRPr="002A14A2" w:rsidRDefault="000E7764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</w:tbl>
    <w:p w:rsidR="000E7764" w:rsidRDefault="000E7764" w:rsidP="000E7764"/>
    <w:p w:rsidR="00362D36" w:rsidRDefault="00362D36">
      <w:pPr>
        <w:rPr>
          <w:rFonts w:hint="cs"/>
          <w:rtl/>
        </w:rPr>
      </w:pPr>
    </w:p>
    <w:p w:rsidR="000E7764" w:rsidRDefault="000E7764">
      <w:pPr>
        <w:rPr>
          <w:rFonts w:hint="cs"/>
          <w:rtl/>
        </w:rPr>
      </w:pPr>
    </w:p>
    <w:p w:rsidR="000E7764" w:rsidRDefault="000E7764">
      <w:bookmarkStart w:id="0" w:name="_GoBack"/>
      <w:bookmarkEnd w:id="0"/>
    </w:p>
    <w:sectPr w:rsidR="000E7764" w:rsidSect="00121D7B">
      <w:pgSz w:w="16838" w:h="11906" w:orient="landscape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4"/>
    <w:rsid w:val="000E7764"/>
    <w:rsid w:val="00362D36"/>
    <w:rsid w:val="004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64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64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 PC</dc:creator>
  <cp:lastModifiedBy>RAZI PC</cp:lastModifiedBy>
  <cp:revision>1</cp:revision>
  <dcterms:created xsi:type="dcterms:W3CDTF">2020-11-18T07:38:00Z</dcterms:created>
  <dcterms:modified xsi:type="dcterms:W3CDTF">2020-11-18T07:41:00Z</dcterms:modified>
</cp:coreProperties>
</file>